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53A85" w14:textId="77777777" w:rsidR="006F6B67" w:rsidRPr="00D60E7C" w:rsidRDefault="006F6B67" w:rsidP="006F6B67">
      <w:pPr>
        <w:pStyle w:val="Tittel"/>
      </w:pPr>
      <w:r>
        <w:t xml:space="preserve">U5: </w:t>
      </w:r>
      <w:r w:rsidRPr="00D60E7C">
        <w:t>Vold i nære relasjoner – fakta som forplikter</w:t>
      </w:r>
    </w:p>
    <w:p w14:paraId="1C62C314" w14:textId="77777777" w:rsidR="006F6B67" w:rsidRDefault="006F6B67" w:rsidP="006F6B67"/>
    <w:p w14:paraId="13E2AA0A" w14:textId="77777777" w:rsidR="006F6B67" w:rsidRPr="00D60E7C" w:rsidRDefault="006F6B67" w:rsidP="006F6B67">
      <w:r w:rsidRPr="00D60E7C">
        <w:t>Siden 2000 er 194 kvinner og 26 menn drept av nåværende eller tidligere partner. En nasjonal studie fra NKVTS (2023) viser at rundt 11 % av kvinner og 3 % av menn har vært utsatt for alvorlig fysisk partnervold, og at 20 % av kvinner har erfart voldtekt. Utviklingen peker oppover – forhåpentligvis fordi flere tør å fortelle og fordi samfunnet i større grad snakker om volden.</w:t>
      </w:r>
    </w:p>
    <w:p w14:paraId="5C317ED0" w14:textId="77777777" w:rsidR="00A032E7" w:rsidRDefault="00A032E7" w:rsidP="006F6B67"/>
    <w:p w14:paraId="79A1F7F4" w14:textId="4AA94E66" w:rsidR="006F6B67" w:rsidRPr="00D60E7C" w:rsidRDefault="006F6B67" w:rsidP="006F6B67">
      <w:r w:rsidRPr="00D60E7C">
        <w:t xml:space="preserve">De samfunnsøkonomiske konsekvensene er enorme: Menon </w:t>
      </w:r>
      <w:proofErr w:type="spellStart"/>
      <w:r w:rsidRPr="00D60E7C">
        <w:t>Economics</w:t>
      </w:r>
      <w:proofErr w:type="spellEnd"/>
      <w:r w:rsidRPr="00D60E7C">
        <w:t xml:space="preserve"> (2023) anslår at kostnadene ved vold i nære relasjoner var 92,7 milliarder kroner i 2021 – inkludert belastning på helsevesen og rettsvesen, tapt arbeidsproduksjon og redusert livskvalitet. Dette er midler som kunne vært brukt til forebygging og oppfølging.</w:t>
      </w:r>
    </w:p>
    <w:p w14:paraId="21BC6854" w14:textId="77777777" w:rsidR="00A032E7" w:rsidRDefault="00A032E7" w:rsidP="006F6B67"/>
    <w:p w14:paraId="55B23FEE" w14:textId="77E1851C" w:rsidR="006F6B67" w:rsidRPr="00D60E7C" w:rsidRDefault="006F6B67" w:rsidP="006F6B67">
      <w:r w:rsidRPr="00D60E7C">
        <w:t>Forebygging og tidlig involvering er veien ut av en voldelig relasjon. Det forutsetter et koordinert hjelpeapparat som både ser, spør og handler. Nasjonalt kunnskapssenter om vold og traumatisk stress har utarbeidet veileder og mal for kommunale handlingsplaner mot vold i nære relasjoner, og regjeringen oppfordret i 2024 alle kommuner til å sette temaet på agendaen og utarbeide kommunal eller interkommunal plan. En gjennomgang i Akershus viser at omtrent halvparten av kommunene har oppdatert plan eller er i arbeid – det er ikke godt nok.</w:t>
      </w:r>
    </w:p>
    <w:p w14:paraId="05FAE790" w14:textId="77777777" w:rsidR="006F6B67" w:rsidRDefault="006F6B67" w:rsidP="006F6B67">
      <w:pPr>
        <w:rPr>
          <w:b/>
          <w:bCs/>
        </w:rPr>
      </w:pPr>
    </w:p>
    <w:p w14:paraId="324B63B4" w14:textId="2A39C9AE" w:rsidR="006F6B67" w:rsidRPr="00D60E7C" w:rsidRDefault="006F6B67" w:rsidP="006F6B67">
      <w:pPr>
        <w:rPr>
          <w:b/>
          <w:bCs/>
        </w:rPr>
      </w:pPr>
      <w:r w:rsidRPr="00D60E7C">
        <w:rPr>
          <w:b/>
          <w:bCs/>
        </w:rPr>
        <w:t>Akershus SV vil derfor i 2026:</w:t>
      </w:r>
    </w:p>
    <w:p w14:paraId="113CCCDB" w14:textId="77777777" w:rsidR="006F6B67" w:rsidRPr="00D60E7C" w:rsidRDefault="006F6B67" w:rsidP="006F6B67">
      <w:pPr>
        <w:numPr>
          <w:ilvl w:val="0"/>
          <w:numId w:val="10"/>
        </w:numPr>
        <w:spacing w:after="160" w:line="278" w:lineRule="auto"/>
      </w:pPr>
      <w:r w:rsidRPr="00D60E7C">
        <w:t>Støtte folkevalgte lokalt med konkrete forslag til vedtak, interpellasjoner og tidsplan for å få på plass handlingsplaner i alle kommuner.</w:t>
      </w:r>
    </w:p>
    <w:p w14:paraId="648BA694" w14:textId="77777777" w:rsidR="006F6B67" w:rsidRDefault="006F6B67" w:rsidP="006F6B67">
      <w:pPr>
        <w:numPr>
          <w:ilvl w:val="0"/>
          <w:numId w:val="10"/>
        </w:numPr>
        <w:spacing w:after="160" w:line="278" w:lineRule="auto"/>
      </w:pPr>
      <w:r w:rsidRPr="00D60E7C">
        <w:t xml:space="preserve">Følge opp framdriften </w:t>
      </w:r>
      <w:r>
        <w:t xml:space="preserve">organisatorisk sammen med de folkevalgte ved et </w:t>
      </w:r>
      <w:r w:rsidRPr="00D60E7C">
        <w:t>politisk</w:t>
      </w:r>
      <w:r>
        <w:t xml:space="preserve"> møte med </w:t>
      </w:r>
      <w:r w:rsidRPr="00E474F9">
        <w:t>Krisesentersekretariatet</w:t>
      </w:r>
      <w:r>
        <w:t xml:space="preserve">, frivillige aktører og våre medlemmer. </w:t>
      </w:r>
      <w:r w:rsidRPr="00D60E7C">
        <w:t xml:space="preserve"> </w:t>
      </w:r>
    </w:p>
    <w:p w14:paraId="5C825E5F" w14:textId="77777777" w:rsidR="006F6B67" w:rsidRDefault="006F6B67" w:rsidP="006F6B67">
      <w:pPr>
        <w:rPr>
          <w:b/>
          <w:bCs/>
        </w:rPr>
      </w:pPr>
    </w:p>
    <w:p w14:paraId="106B3DDA" w14:textId="77777777" w:rsidR="006F6B67" w:rsidRPr="00E474F9" w:rsidRDefault="006F6B67" w:rsidP="006F6B67">
      <w:r w:rsidRPr="00E474F9">
        <w:rPr>
          <w:b/>
          <w:bCs/>
        </w:rPr>
        <w:t>Krisesentrene redder liv – vi må sikre dem forutsigbar finansiering</w:t>
      </w:r>
    </w:p>
    <w:p w14:paraId="7D3097C7" w14:textId="77777777" w:rsidR="006F6B67" w:rsidRPr="00E474F9" w:rsidRDefault="006F6B67" w:rsidP="006F6B67">
      <w:proofErr w:type="spellStart"/>
      <w:r w:rsidRPr="00E474F9">
        <w:t>Bufdirs</w:t>
      </w:r>
      <w:proofErr w:type="spellEnd"/>
      <w:r w:rsidRPr="00E474F9">
        <w:t xml:space="preserve"> krisesenterstatistikk for 2024 viser rekordhøyt antall beboere på krisesentrene. Vold- og overgrepslinjen har hatt nye rekorder i antall henvendelser hver måned i 2025. Dette viser at behovet for hjelp øker – og at krisesentrene er en livsviktig del av beredskapen mot vold i nære relasjoner.</w:t>
      </w:r>
    </w:p>
    <w:p w14:paraId="4C3BA75A" w14:textId="77777777" w:rsidR="006F6B67" w:rsidRPr="00E474F9" w:rsidRDefault="006F6B67" w:rsidP="006F6B67">
      <w:r w:rsidRPr="00E474F9">
        <w:t>SV har i flere år kjempet for øremerkede midler til krisesentrene. Når øremerkingen nå fjernes, svekkes forutsigbarheten og tryggheten for dem som trenger hjelp. Her må vi få en statlig anerkjennelse av at krisesentrene er en grunnleggende del av velferdsstaten – og at finansieringen må være stabil og langsiktig.</w:t>
      </w:r>
    </w:p>
    <w:p w14:paraId="278FFD7D" w14:textId="77777777" w:rsidR="006F6B67" w:rsidRPr="00E474F9" w:rsidRDefault="006F6B67" w:rsidP="006F6B67">
      <w:pPr>
        <w:rPr>
          <w:b/>
          <w:bCs/>
        </w:rPr>
      </w:pPr>
      <w:r w:rsidRPr="00E474F9">
        <w:rPr>
          <w:b/>
          <w:bCs/>
        </w:rPr>
        <w:t>Vi krever:</w:t>
      </w:r>
    </w:p>
    <w:p w14:paraId="59FC7D6C" w14:textId="77777777" w:rsidR="006F6B67" w:rsidRPr="00E474F9" w:rsidRDefault="006F6B67" w:rsidP="006F6B67">
      <w:pPr>
        <w:numPr>
          <w:ilvl w:val="0"/>
          <w:numId w:val="9"/>
        </w:numPr>
        <w:spacing w:after="160" w:line="278" w:lineRule="auto"/>
      </w:pPr>
      <w:r w:rsidRPr="00E474F9">
        <w:t>Gjeninnføring av øremerkede midler til Krisesentersekretariatet.</w:t>
      </w:r>
    </w:p>
    <w:p w14:paraId="46649058" w14:textId="77777777" w:rsidR="006F6B67" w:rsidRPr="00E474F9" w:rsidRDefault="006F6B67" w:rsidP="006F6B67">
      <w:pPr>
        <w:numPr>
          <w:ilvl w:val="0"/>
          <w:numId w:val="9"/>
        </w:numPr>
        <w:spacing w:after="160" w:line="278" w:lineRule="auto"/>
      </w:pPr>
      <w:r w:rsidRPr="00E474F9">
        <w:t>Økt statlig støtte til krisesentrene for å møte det økende behovet.</w:t>
      </w:r>
    </w:p>
    <w:p w14:paraId="4D59DFE3" w14:textId="1180780D" w:rsidR="006F6B67" w:rsidRDefault="006F6B67" w:rsidP="006F6B67">
      <w:pPr>
        <w:numPr>
          <w:ilvl w:val="0"/>
          <w:numId w:val="9"/>
        </w:numPr>
        <w:spacing w:after="160" w:line="278" w:lineRule="auto"/>
      </w:pPr>
      <w:r w:rsidRPr="00E474F9">
        <w:t>At regjeringen sikrer at ingen krisesenter må stenge eller redusere tilbudet på grunn av økonomisk usikkerhet.</w:t>
      </w:r>
    </w:p>
    <w:sectPr w:rsidR="006F6B67" w:rsidSect="006F6B67">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418" w:left="1361" w:header="709" w:footer="39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83CA5" w14:textId="77777777" w:rsidR="000D6E90" w:rsidRDefault="000D6E90" w:rsidP="006770F3">
      <w:pPr>
        <w:spacing w:line="240" w:lineRule="auto"/>
      </w:pPr>
      <w:r>
        <w:separator/>
      </w:r>
    </w:p>
  </w:endnote>
  <w:endnote w:type="continuationSeparator" w:id="0">
    <w:p w14:paraId="08E739DD" w14:textId="77777777" w:rsidR="000D6E90" w:rsidRDefault="000D6E90" w:rsidP="006770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9032C" w14:textId="77777777" w:rsidR="00E4587A" w:rsidRDefault="00E4587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DF90" w14:textId="77777777" w:rsidR="006770F3" w:rsidRPr="00792B95" w:rsidRDefault="006770F3" w:rsidP="00E4587A">
    <w:pPr>
      <w:pStyle w:val="Bunntekst"/>
      <w:tabs>
        <w:tab w:val="clear" w:pos="4536"/>
        <w:tab w:val="clear" w:pos="9072"/>
        <w:tab w:val="right" w:pos="9659"/>
      </w:tabs>
      <w:ind w:left="-709" w:right="-652" w:firstLine="23"/>
      <w:jc w:val="both"/>
      <w:rPr>
        <w:color w:val="F04F4C" w:themeColor="accent1"/>
        <w:sz w:val="20"/>
        <w:szCs w:val="20"/>
        <w:lang w:val="nn-NO"/>
      </w:rPr>
    </w:pPr>
    <w:r w:rsidRPr="00792B95">
      <w:rPr>
        <w:color w:val="F04F4C" w:themeColor="accent1"/>
        <w:sz w:val="20"/>
        <w:szCs w:val="20"/>
        <w:lang w:val="nn-NO"/>
      </w:rPr>
      <w:t>post@sv.no | sv.no</w:t>
    </w:r>
    <w:r w:rsidRPr="00792B95">
      <w:rPr>
        <w:color w:val="FF0000"/>
        <w:sz w:val="20"/>
        <w:szCs w:val="20"/>
        <w:lang w:val="nn-NO"/>
      </w:rPr>
      <w:tab/>
    </w:r>
    <w:r w:rsidRPr="00792B95">
      <w:rPr>
        <w:color w:val="F04F4C" w:themeColor="accent1"/>
        <w:sz w:val="20"/>
        <w:szCs w:val="20"/>
        <w:lang w:val="nn-NO"/>
      </w:rPr>
      <w:fldChar w:fldCharType="begin"/>
    </w:r>
    <w:r w:rsidRPr="00792B95">
      <w:rPr>
        <w:color w:val="F04F4C" w:themeColor="accent1"/>
        <w:sz w:val="20"/>
        <w:szCs w:val="20"/>
        <w:lang w:val="nn-NO"/>
      </w:rPr>
      <w:instrText xml:space="preserve"> PAGE   \* MERGEFORMAT </w:instrText>
    </w:r>
    <w:r w:rsidRPr="00792B95">
      <w:rPr>
        <w:color w:val="F04F4C" w:themeColor="accent1"/>
        <w:sz w:val="20"/>
        <w:szCs w:val="20"/>
        <w:lang w:val="nn-NO"/>
      </w:rPr>
      <w:fldChar w:fldCharType="separate"/>
    </w:r>
    <w:r>
      <w:rPr>
        <w:color w:val="F04F4C" w:themeColor="accent1"/>
        <w:sz w:val="20"/>
        <w:szCs w:val="20"/>
        <w:lang w:val="nn-NO"/>
      </w:rPr>
      <w:t>1</w:t>
    </w:r>
    <w:r w:rsidRPr="00792B95">
      <w:rPr>
        <w:color w:val="F04F4C" w:themeColor="accent1"/>
        <w:sz w:val="20"/>
        <w:szCs w:val="20"/>
        <w:lang w:val="nn-NO"/>
      </w:rPr>
      <w:fldChar w:fldCharType="end"/>
    </w:r>
  </w:p>
  <w:p w14:paraId="60DC97AA" w14:textId="77777777" w:rsidR="006770F3" w:rsidRPr="006770F3" w:rsidRDefault="006770F3">
    <w:pPr>
      <w:pStyle w:val="Bunntekst"/>
      <w:rPr>
        <w:lang w:val="nn-N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1C68" w14:textId="77777777" w:rsidR="00E4587A" w:rsidRDefault="00E4587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4FF98" w14:textId="77777777" w:rsidR="000D6E90" w:rsidRDefault="000D6E90" w:rsidP="006770F3">
      <w:pPr>
        <w:spacing w:line="240" w:lineRule="auto"/>
      </w:pPr>
      <w:r>
        <w:separator/>
      </w:r>
    </w:p>
  </w:footnote>
  <w:footnote w:type="continuationSeparator" w:id="0">
    <w:p w14:paraId="18374F11" w14:textId="77777777" w:rsidR="000D6E90" w:rsidRDefault="000D6E90" w:rsidP="006770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C2B4A" w14:textId="77777777" w:rsidR="00E4587A" w:rsidRDefault="00E4587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AEA5" w14:textId="77777777" w:rsidR="006770F3" w:rsidRDefault="006770F3">
    <w:pPr>
      <w:pStyle w:val="Topptekst"/>
    </w:pPr>
    <w:r>
      <w:rPr>
        <w:noProof/>
      </w:rPr>
      <w:drawing>
        <wp:anchor distT="0" distB="0" distL="114300" distR="114300" simplePos="0" relativeHeight="251659264" behindDoc="0" locked="0" layoutInCell="1" allowOverlap="1" wp14:anchorId="55FE713C" wp14:editId="1D4AE6F7">
          <wp:simplePos x="0" y="0"/>
          <wp:positionH relativeFrom="page">
            <wp:posOffset>6413500</wp:posOffset>
          </wp:positionH>
          <wp:positionV relativeFrom="page">
            <wp:posOffset>428072</wp:posOffset>
          </wp:positionV>
          <wp:extent cx="730250" cy="434975"/>
          <wp:effectExtent l="0" t="0" r="0" b="3175"/>
          <wp:wrapNone/>
          <wp:docPr id="29" name="Graphic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730250" cy="434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AB2B" w14:textId="77777777" w:rsidR="00E4587A" w:rsidRDefault="00E4587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0BF"/>
    <w:multiLevelType w:val="multilevel"/>
    <w:tmpl w:val="7BD6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C666A"/>
    <w:multiLevelType w:val="multilevel"/>
    <w:tmpl w:val="9AAA151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BDB7049"/>
    <w:multiLevelType w:val="multilevel"/>
    <w:tmpl w:val="CAACBB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24883E8E"/>
    <w:multiLevelType w:val="multilevel"/>
    <w:tmpl w:val="04C8EE3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2B2E45FD"/>
    <w:multiLevelType w:val="multilevel"/>
    <w:tmpl w:val="7096B6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2E6815CF"/>
    <w:multiLevelType w:val="multilevel"/>
    <w:tmpl w:val="A12A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CF6B9A"/>
    <w:multiLevelType w:val="multilevel"/>
    <w:tmpl w:val="6544694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3FB00E3F"/>
    <w:multiLevelType w:val="hybridMultilevel"/>
    <w:tmpl w:val="E2B6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F15747"/>
    <w:multiLevelType w:val="multilevel"/>
    <w:tmpl w:val="04C41EB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4FB47436"/>
    <w:multiLevelType w:val="multilevel"/>
    <w:tmpl w:val="2C4E125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692B6793"/>
    <w:multiLevelType w:val="multilevel"/>
    <w:tmpl w:val="61F6B0B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815026755">
    <w:abstractNumId w:val="4"/>
  </w:num>
  <w:num w:numId="2" w16cid:durableId="960846501">
    <w:abstractNumId w:val="3"/>
  </w:num>
  <w:num w:numId="3" w16cid:durableId="1943491762">
    <w:abstractNumId w:val="10"/>
  </w:num>
  <w:num w:numId="4" w16cid:durableId="291180964">
    <w:abstractNumId w:val="2"/>
  </w:num>
  <w:num w:numId="5" w16cid:durableId="597103302">
    <w:abstractNumId w:val="6"/>
  </w:num>
  <w:num w:numId="6" w16cid:durableId="1505588877">
    <w:abstractNumId w:val="1"/>
  </w:num>
  <w:num w:numId="7" w16cid:durableId="1954748347">
    <w:abstractNumId w:val="9"/>
  </w:num>
  <w:num w:numId="8" w16cid:durableId="649939595">
    <w:abstractNumId w:val="8"/>
  </w:num>
  <w:num w:numId="9" w16cid:durableId="991131319">
    <w:abstractNumId w:val="0"/>
  </w:num>
  <w:num w:numId="10" w16cid:durableId="1019507466">
    <w:abstractNumId w:val="5"/>
  </w:num>
  <w:num w:numId="11" w16cid:durableId="5903579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6A"/>
    <w:rsid w:val="000D6E90"/>
    <w:rsid w:val="00147791"/>
    <w:rsid w:val="00191EA4"/>
    <w:rsid w:val="0024118E"/>
    <w:rsid w:val="00273169"/>
    <w:rsid w:val="003229A5"/>
    <w:rsid w:val="003540BE"/>
    <w:rsid w:val="003D3E34"/>
    <w:rsid w:val="003F62F2"/>
    <w:rsid w:val="00400F91"/>
    <w:rsid w:val="004271FB"/>
    <w:rsid w:val="00472C44"/>
    <w:rsid w:val="004836B8"/>
    <w:rsid w:val="005A5361"/>
    <w:rsid w:val="006756AC"/>
    <w:rsid w:val="006770F3"/>
    <w:rsid w:val="006E57E7"/>
    <w:rsid w:val="006F126C"/>
    <w:rsid w:val="006F6B67"/>
    <w:rsid w:val="00727F6A"/>
    <w:rsid w:val="00822599"/>
    <w:rsid w:val="00893DF8"/>
    <w:rsid w:val="00931EBA"/>
    <w:rsid w:val="009F35F1"/>
    <w:rsid w:val="00A032E7"/>
    <w:rsid w:val="00A272F6"/>
    <w:rsid w:val="00A4382F"/>
    <w:rsid w:val="00AA2668"/>
    <w:rsid w:val="00AA4388"/>
    <w:rsid w:val="00B55231"/>
    <w:rsid w:val="00B60B73"/>
    <w:rsid w:val="00B649FD"/>
    <w:rsid w:val="00BB4784"/>
    <w:rsid w:val="00C333BB"/>
    <w:rsid w:val="00CD6981"/>
    <w:rsid w:val="00D42158"/>
    <w:rsid w:val="00D665AB"/>
    <w:rsid w:val="00E36362"/>
    <w:rsid w:val="00E4587A"/>
    <w:rsid w:val="00E47A6A"/>
    <w:rsid w:val="00E66921"/>
    <w:rsid w:val="00E94339"/>
    <w:rsid w:val="00E9469E"/>
    <w:rsid w:val="00EE5EDC"/>
    <w:rsid w:val="00F5046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4B2C3"/>
  <w15:chartTrackingRefBased/>
  <w15:docId w15:val="{F52CBEB9-63EB-43AC-8415-B03460A4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6F6B67"/>
    <w:pPr>
      <w:spacing w:after="0" w:line="276" w:lineRule="auto"/>
    </w:pPr>
    <w:rPr>
      <w:rFonts w:ascii="Arial" w:eastAsia="Arial" w:hAnsi="Arial" w:cs="Arial"/>
      <w:lang w:val="no"/>
    </w:rPr>
  </w:style>
  <w:style w:type="paragraph" w:styleId="Overskrift1">
    <w:name w:val="heading 1"/>
    <w:basedOn w:val="Undertittel"/>
    <w:next w:val="Normal"/>
    <w:link w:val="Overskrift1Tegn"/>
    <w:uiPriority w:val="9"/>
    <w:qFormat/>
    <w:rsid w:val="00E66921"/>
    <w:pPr>
      <w:outlineLvl w:val="0"/>
    </w:pPr>
  </w:style>
  <w:style w:type="paragraph" w:styleId="Overskrift2">
    <w:name w:val="heading 2"/>
    <w:basedOn w:val="Normal"/>
    <w:next w:val="Normal"/>
    <w:link w:val="Overskrift2Tegn"/>
    <w:uiPriority w:val="9"/>
    <w:qFormat/>
    <w:rsid w:val="00E66921"/>
    <w:pPr>
      <w:spacing w:before="120" w:line="240" w:lineRule="auto"/>
      <w:contextualSpacing/>
      <w:outlineLvl w:val="1"/>
    </w:pPr>
    <w:rPr>
      <w:rFonts w:eastAsiaTheme="majorEastAsia" w:cstheme="majorBidi"/>
      <w:b/>
      <w:color w:val="F04F4C"/>
      <w:spacing w:val="-16"/>
      <w:kern w:val="28"/>
      <w:sz w:val="40"/>
      <w:szCs w:val="52"/>
      <w:lang w:eastAsia="nn-NO"/>
    </w:rPr>
  </w:style>
  <w:style w:type="paragraph" w:styleId="Overskrift3">
    <w:name w:val="heading 3"/>
    <w:basedOn w:val="Normal"/>
    <w:next w:val="Normal"/>
    <w:link w:val="Overskrift3Tegn"/>
    <w:uiPriority w:val="9"/>
    <w:qFormat/>
    <w:rsid w:val="00E66921"/>
    <w:pPr>
      <w:spacing w:before="120" w:line="240" w:lineRule="auto"/>
      <w:contextualSpacing/>
      <w:outlineLvl w:val="2"/>
    </w:pPr>
    <w:rPr>
      <w:rFonts w:eastAsiaTheme="majorEastAsia" w:cstheme="majorBidi"/>
      <w:b/>
      <w:color w:val="F04F4C"/>
      <w:spacing w:val="-16"/>
      <w:kern w:val="28"/>
      <w:sz w:val="30"/>
      <w:szCs w:val="52"/>
      <w:lang w:eastAsia="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6770F3"/>
    <w:pPr>
      <w:tabs>
        <w:tab w:val="center" w:pos="4536"/>
        <w:tab w:val="right" w:pos="9072"/>
      </w:tabs>
      <w:spacing w:line="240" w:lineRule="auto"/>
    </w:pPr>
  </w:style>
  <w:style w:type="character" w:customStyle="1" w:styleId="TopptekstTegn">
    <w:name w:val="Topptekst Tegn"/>
    <w:basedOn w:val="Standardskriftforavsnitt"/>
    <w:link w:val="Topptekst"/>
    <w:uiPriority w:val="99"/>
    <w:semiHidden/>
    <w:rsid w:val="00E9469E"/>
  </w:style>
  <w:style w:type="paragraph" w:styleId="Bunntekst">
    <w:name w:val="footer"/>
    <w:basedOn w:val="Normal"/>
    <w:link w:val="BunntekstTegn"/>
    <w:uiPriority w:val="99"/>
    <w:semiHidden/>
    <w:rsid w:val="006770F3"/>
    <w:pPr>
      <w:tabs>
        <w:tab w:val="center" w:pos="4536"/>
        <w:tab w:val="right" w:pos="9072"/>
      </w:tabs>
      <w:spacing w:line="240" w:lineRule="auto"/>
    </w:pPr>
  </w:style>
  <w:style w:type="character" w:customStyle="1" w:styleId="BunntekstTegn">
    <w:name w:val="Bunntekst Tegn"/>
    <w:basedOn w:val="Standardskriftforavsnitt"/>
    <w:link w:val="Bunntekst"/>
    <w:uiPriority w:val="99"/>
    <w:semiHidden/>
    <w:rsid w:val="00E9469E"/>
  </w:style>
  <w:style w:type="paragraph" w:styleId="Tittel">
    <w:name w:val="Title"/>
    <w:basedOn w:val="Normal"/>
    <w:next w:val="Normal"/>
    <w:link w:val="TittelTegn"/>
    <w:qFormat/>
    <w:rsid w:val="00E9469E"/>
    <w:pPr>
      <w:spacing w:line="240" w:lineRule="auto"/>
      <w:contextualSpacing/>
    </w:pPr>
    <w:rPr>
      <w:rFonts w:eastAsiaTheme="majorEastAsia" w:cstheme="majorBidi"/>
      <w:b/>
      <w:color w:val="F04F4C"/>
      <w:spacing w:val="-16"/>
      <w:kern w:val="28"/>
      <w:sz w:val="60"/>
      <w:szCs w:val="52"/>
      <w:lang w:eastAsia="nn-NO"/>
    </w:rPr>
  </w:style>
  <w:style w:type="character" w:customStyle="1" w:styleId="TittelTegn">
    <w:name w:val="Tittel Tegn"/>
    <w:basedOn w:val="Standardskriftforavsnitt"/>
    <w:link w:val="Tittel"/>
    <w:rsid w:val="00E9469E"/>
    <w:rPr>
      <w:rFonts w:ascii="Arial" w:eastAsiaTheme="majorEastAsia" w:hAnsi="Arial" w:cstheme="majorBidi"/>
      <w:b/>
      <w:color w:val="F04F4C"/>
      <w:spacing w:val="-16"/>
      <w:kern w:val="28"/>
      <w:sz w:val="60"/>
      <w:szCs w:val="52"/>
      <w:lang w:eastAsia="nn-NO"/>
    </w:rPr>
  </w:style>
  <w:style w:type="paragraph" w:styleId="INNH1">
    <w:name w:val="toc 1"/>
    <w:basedOn w:val="Normal"/>
    <w:next w:val="Normal"/>
    <w:autoRedefine/>
    <w:uiPriority w:val="39"/>
    <w:rsid w:val="00E66921"/>
    <w:pPr>
      <w:spacing w:after="100"/>
    </w:pPr>
  </w:style>
  <w:style w:type="paragraph" w:styleId="INNH2">
    <w:name w:val="toc 2"/>
    <w:basedOn w:val="Normal"/>
    <w:next w:val="Normal"/>
    <w:autoRedefine/>
    <w:uiPriority w:val="39"/>
    <w:rsid w:val="00E66921"/>
    <w:pPr>
      <w:spacing w:after="100"/>
      <w:ind w:left="220"/>
    </w:pPr>
  </w:style>
  <w:style w:type="paragraph" w:styleId="Undertittel">
    <w:name w:val="Subtitle"/>
    <w:basedOn w:val="Normal"/>
    <w:next w:val="Normal"/>
    <w:link w:val="UndertittelTegn"/>
    <w:uiPriority w:val="11"/>
    <w:qFormat/>
    <w:rsid w:val="00E66921"/>
    <w:pPr>
      <w:spacing w:line="240" w:lineRule="auto"/>
      <w:contextualSpacing/>
    </w:pPr>
    <w:rPr>
      <w:rFonts w:eastAsiaTheme="majorEastAsia" w:cstheme="majorBidi"/>
      <w:b/>
      <w:color w:val="F04F4C"/>
      <w:spacing w:val="-16"/>
      <w:kern w:val="28"/>
      <w:sz w:val="50"/>
      <w:szCs w:val="52"/>
      <w:lang w:eastAsia="nn-NO"/>
    </w:rPr>
  </w:style>
  <w:style w:type="character" w:customStyle="1" w:styleId="UndertittelTegn">
    <w:name w:val="Undertittel Tegn"/>
    <w:basedOn w:val="Standardskriftforavsnitt"/>
    <w:link w:val="Undertittel"/>
    <w:uiPriority w:val="11"/>
    <w:rsid w:val="00E66921"/>
    <w:rPr>
      <w:rFonts w:ascii="Arial" w:eastAsiaTheme="majorEastAsia" w:hAnsi="Arial" w:cstheme="majorBidi"/>
      <w:b/>
      <w:color w:val="F04F4C"/>
      <w:spacing w:val="-16"/>
      <w:kern w:val="28"/>
      <w:sz w:val="50"/>
      <w:szCs w:val="52"/>
      <w:lang w:eastAsia="nn-NO"/>
    </w:rPr>
  </w:style>
  <w:style w:type="paragraph" w:styleId="INNH3">
    <w:name w:val="toc 3"/>
    <w:basedOn w:val="Normal"/>
    <w:next w:val="Normal"/>
    <w:autoRedefine/>
    <w:uiPriority w:val="39"/>
    <w:rsid w:val="00E66921"/>
    <w:pPr>
      <w:spacing w:after="100"/>
      <w:ind w:left="440"/>
    </w:pPr>
  </w:style>
  <w:style w:type="character" w:styleId="Hyperkobling">
    <w:name w:val="Hyperlink"/>
    <w:basedOn w:val="Standardskriftforavsnitt"/>
    <w:uiPriority w:val="99"/>
    <w:unhideWhenUsed/>
    <w:rsid w:val="00E66921"/>
    <w:rPr>
      <w:color w:val="DC0028" w:themeColor="hyperlink"/>
      <w:u w:val="single"/>
    </w:rPr>
  </w:style>
  <w:style w:type="character" w:customStyle="1" w:styleId="Overskrift1Tegn">
    <w:name w:val="Overskrift 1 Tegn"/>
    <w:basedOn w:val="Standardskriftforavsnitt"/>
    <w:link w:val="Overskrift1"/>
    <w:uiPriority w:val="9"/>
    <w:rsid w:val="00E66921"/>
    <w:rPr>
      <w:rFonts w:ascii="Arial" w:eastAsiaTheme="majorEastAsia" w:hAnsi="Arial" w:cstheme="majorBidi"/>
      <w:b/>
      <w:iCs/>
      <w:color w:val="F04F4C"/>
      <w:sz w:val="46"/>
      <w:szCs w:val="24"/>
      <w:lang w:eastAsia="nn-NO"/>
    </w:rPr>
  </w:style>
  <w:style w:type="paragraph" w:styleId="Overskriftforinnholdsfortegnelse">
    <w:name w:val="TOC Heading"/>
    <w:basedOn w:val="Overskrift1"/>
    <w:next w:val="Normal"/>
    <w:uiPriority w:val="39"/>
    <w:unhideWhenUsed/>
    <w:qFormat/>
    <w:rsid w:val="00D665AB"/>
    <w:pPr>
      <w:outlineLvl w:val="9"/>
    </w:pPr>
    <w:rPr>
      <w:lang w:val="en-US"/>
    </w:rPr>
  </w:style>
  <w:style w:type="character" w:customStyle="1" w:styleId="Overskrift2Tegn">
    <w:name w:val="Overskrift 2 Tegn"/>
    <w:basedOn w:val="Standardskriftforavsnitt"/>
    <w:link w:val="Overskrift2"/>
    <w:uiPriority w:val="9"/>
    <w:rsid w:val="00E66921"/>
    <w:rPr>
      <w:rFonts w:ascii="Arial" w:eastAsiaTheme="majorEastAsia" w:hAnsi="Arial" w:cstheme="majorBidi"/>
      <w:b/>
      <w:iCs/>
      <w:color w:val="F04F4C"/>
      <w:sz w:val="40"/>
      <w:szCs w:val="24"/>
      <w:lang w:eastAsia="nn-NO"/>
    </w:rPr>
  </w:style>
  <w:style w:type="character" w:customStyle="1" w:styleId="Overskrift3Tegn">
    <w:name w:val="Overskrift 3 Tegn"/>
    <w:basedOn w:val="Standardskriftforavsnitt"/>
    <w:link w:val="Overskrift3"/>
    <w:uiPriority w:val="9"/>
    <w:rsid w:val="00E66921"/>
    <w:rPr>
      <w:rFonts w:ascii="Arial" w:eastAsiaTheme="majorEastAsia" w:hAnsi="Arial" w:cstheme="majorBidi"/>
      <w:b/>
      <w:iCs/>
      <w:color w:val="F04F4C"/>
      <w:sz w:val="30"/>
      <w:szCs w:val="24"/>
      <w:lang w:eastAsia="nn-NO"/>
    </w:rPr>
  </w:style>
  <w:style w:type="character" w:styleId="Linjenummer">
    <w:name w:val="line number"/>
    <w:basedOn w:val="Standardskriftforavsnitt"/>
    <w:uiPriority w:val="99"/>
    <w:semiHidden/>
    <w:rsid w:val="00191EA4"/>
  </w:style>
  <w:style w:type="paragraph" w:styleId="Listeavsnitt">
    <w:name w:val="List Paragraph"/>
    <w:basedOn w:val="Normal"/>
    <w:uiPriority w:val="34"/>
    <w:semiHidden/>
    <w:qFormat/>
    <w:rsid w:val="006F6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eTeigenFagerheim\Downloads\sv-sakspapirmal-2021(10).dotx" TargetMode="External"/></Relationships>
</file>

<file path=word/theme/theme1.xml><?xml version="1.0" encoding="utf-8"?>
<a:theme xmlns:a="http://schemas.openxmlformats.org/drawingml/2006/main" name="Office Theme">
  <a:themeElements>
    <a:clrScheme name="SV">
      <a:dk1>
        <a:sysClr val="windowText" lastClr="000000"/>
      </a:dk1>
      <a:lt1>
        <a:sysClr val="window" lastClr="FFFFFF"/>
      </a:lt1>
      <a:dk2>
        <a:srgbClr val="000000"/>
      </a:dk2>
      <a:lt2>
        <a:srgbClr val="ECE7E4"/>
      </a:lt2>
      <a:accent1>
        <a:srgbClr val="F04F4C"/>
      </a:accent1>
      <a:accent2>
        <a:srgbClr val="F04F4C"/>
      </a:accent2>
      <a:accent3>
        <a:srgbClr val="009032"/>
      </a:accent3>
      <a:accent4>
        <a:srgbClr val="009032"/>
      </a:accent4>
      <a:accent5>
        <a:srgbClr val="009032"/>
      </a:accent5>
      <a:accent6>
        <a:srgbClr val="ECE7E4"/>
      </a:accent6>
      <a:hlink>
        <a:srgbClr val="DC0028"/>
      </a:hlink>
      <a:folHlink>
        <a:srgbClr val="009032"/>
      </a:folHlink>
    </a:clrScheme>
    <a:fontScheme name="Egendefinert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982FC97A4EB864EBF6B6ADD443A67CC" ma:contentTypeVersion="10" ma:contentTypeDescription="Opprett et nytt dokument." ma:contentTypeScope="" ma:versionID="e2de20b73390c1f17a6a6cd99c1b3ba8">
  <xsd:schema xmlns:xsd="http://www.w3.org/2001/XMLSchema" xmlns:xs="http://www.w3.org/2001/XMLSchema" xmlns:p="http://schemas.microsoft.com/office/2006/metadata/properties" xmlns:ns2="3b00a67f-9791-437e-b702-303a706ea042" targetNamespace="http://schemas.microsoft.com/office/2006/metadata/properties" ma:root="true" ma:fieldsID="09cedbcf6ee9081862e1a738c4a92628" ns2:_="">
    <xsd:import namespace="3b00a67f-9791-437e-b702-303a706ea0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85FED6-0034-4174-82A5-68969F508A93}">
  <ds:schemaRefs>
    <ds:schemaRef ds:uri="http://schemas.microsoft.com/sharepoint/v3/contenttype/forms"/>
  </ds:schemaRefs>
</ds:datastoreItem>
</file>

<file path=customXml/itemProps2.xml><?xml version="1.0" encoding="utf-8"?>
<ds:datastoreItem xmlns:ds="http://schemas.openxmlformats.org/officeDocument/2006/customXml" ds:itemID="{1F82937B-7435-4244-B971-749469F7519F}">
  <ds:schemaRefs>
    <ds:schemaRef ds:uri="http://schemas.openxmlformats.org/officeDocument/2006/bibliography"/>
  </ds:schemaRefs>
</ds:datastoreItem>
</file>

<file path=customXml/itemProps3.xml><?xml version="1.0" encoding="utf-8"?>
<ds:datastoreItem xmlns:ds="http://schemas.openxmlformats.org/officeDocument/2006/customXml" ds:itemID="{139D38C3-007C-4A64-9450-02A47C20E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D9D364-595F-4453-94E2-1138A94BF4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sv-sakspapirmal-2021(10)</Template>
  <TotalTime>60</TotalTime>
  <Pages>1</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Teigen Fagerheim</dc:creator>
  <cp:keywords/>
  <dc:description/>
  <cp:lastModifiedBy>Rose Teigen Fagerheim</cp:lastModifiedBy>
  <cp:revision>14</cp:revision>
  <dcterms:created xsi:type="dcterms:W3CDTF">2025-11-24T16:33:00Z</dcterms:created>
  <dcterms:modified xsi:type="dcterms:W3CDTF">2026-02-24T15:56:00Z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0x010100D982FC97A4EB864EBF6B6ADD443A67CC</vt:lpwstr>
  </property>
</Properties>
</file>